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B4" w:rsidRPr="004004B4" w:rsidRDefault="004004B4" w:rsidP="004004B4">
      <w:pPr>
        <w:pStyle w:val="a3"/>
        <w:shd w:val="clear" w:color="auto" w:fill="FFFFFF"/>
        <w:spacing w:before="150" w:beforeAutospacing="0" w:after="150" w:afterAutospacing="0" w:line="408" w:lineRule="atLeast"/>
        <w:jc w:val="center"/>
        <w:rPr>
          <w:rFonts w:ascii="Arial" w:hAnsi="Arial" w:cs="Arial"/>
          <w:color w:val="000000"/>
          <w:sz w:val="36"/>
          <w:szCs w:val="36"/>
        </w:rPr>
      </w:pPr>
      <w:r w:rsidRPr="004004B4">
        <w:rPr>
          <w:rStyle w:val="a4"/>
          <w:rFonts w:ascii="Arial" w:hAnsi="Arial" w:cs="Arial"/>
          <w:color w:val="000000"/>
          <w:sz w:val="36"/>
          <w:szCs w:val="36"/>
        </w:rPr>
        <w:t>Несовершеннолетние при определенных условиях несут уголовную, административную и иную ответственность.</w:t>
      </w:r>
    </w:p>
    <w:p w:rsidR="004004B4" w:rsidRDefault="004004B4" w:rsidP="004004B4">
      <w:pPr>
        <w:pStyle w:val="a3"/>
        <w:shd w:val="clear" w:color="auto" w:fill="FFFFFF"/>
        <w:spacing w:before="150" w:beforeAutospacing="0" w:after="150" w:afterAutospacing="0" w:line="408" w:lineRule="atLeast"/>
        <w:rPr>
          <w:rFonts w:ascii="Arial" w:hAnsi="Arial" w:cs="Arial"/>
          <w:color w:val="000000"/>
        </w:rPr>
      </w:pPr>
      <w:r>
        <w:rPr>
          <w:rStyle w:val="a4"/>
          <w:rFonts w:ascii="Arial" w:hAnsi="Arial" w:cs="Arial"/>
          <w:color w:val="000000"/>
        </w:rPr>
        <w:t> </w:t>
      </w:r>
    </w:p>
    <w:p w:rsidR="004004B4" w:rsidRDefault="004004B4" w:rsidP="004004B4">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Уголовную ответственность несовершеннолетние несут с 14 лет.</w:t>
      </w:r>
      <w:r>
        <w:rPr>
          <w:rFonts w:ascii="Arial" w:hAnsi="Arial" w:cs="Arial"/>
          <w:color w:val="000000"/>
        </w:rPr>
        <w:br/>
      </w:r>
      <w:bookmarkStart w:id="0" w:name="_GoBack"/>
      <w:bookmarkEnd w:id="0"/>
      <w:r>
        <w:rPr>
          <w:rFonts w:ascii="Arial" w:hAnsi="Arial" w:cs="Arial"/>
          <w:color w:val="000000"/>
        </w:rPr>
        <w:br/>
        <w:t>Уголовной ответственности подлежит лицо, достигшее ко времени совершения преступления </w:t>
      </w:r>
      <w:r>
        <w:rPr>
          <w:rStyle w:val="a4"/>
          <w:rFonts w:ascii="Arial" w:hAnsi="Arial" w:cs="Arial"/>
          <w:color w:val="000000"/>
        </w:rPr>
        <w:t>шестнадцатилетнего возраста</w:t>
      </w:r>
      <w:r>
        <w:rPr>
          <w:rFonts w:ascii="Arial" w:hAnsi="Arial" w:cs="Arial"/>
          <w:color w:val="000000"/>
        </w:rPr>
        <w:t>. (Статья 20 Уголовного Кодекса Российской Федерации).</w:t>
      </w:r>
    </w:p>
    <w:p w:rsidR="004004B4" w:rsidRDefault="004004B4" w:rsidP="004004B4">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Лица, достигшие ко времени совершения преступления </w:t>
      </w:r>
      <w:r>
        <w:rPr>
          <w:rStyle w:val="a4"/>
          <w:rFonts w:ascii="Arial" w:hAnsi="Arial" w:cs="Arial"/>
          <w:color w:val="000000"/>
        </w:rPr>
        <w:t>четырнадцатилетнего возраста</w:t>
      </w:r>
      <w:r>
        <w:rPr>
          <w:rFonts w:ascii="Arial" w:hAnsi="Arial" w:cs="Arial"/>
          <w:color w:val="000000"/>
        </w:rPr>
        <w:t>, подлежат уголовной ответственности за убийство (статья 105 УК РФ), умышленное причинение тяжкого вреда здоровью (статья 111 УК РФ), умышленное причинение средней тяжести вреда здоровью (статья 112 УК РФ), похищение человека (статья 126 УК РФ), изнасилование (статья 131 УК РФ), насильственные действия сексуального характера (статья 132 УК РФ), кражу (статья 158), грабеж (статья 161 УК РФ), разбой (статья 162 УК РФ), вымогательство (статья 163), неправомерное завладение автомобилем или иным транспортным средством без цели хищения (статья 166 УК РФ),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УК РФ), хулиганство при отягчающих обстоятельствах (часть вторая статьи 213 УК РФ), вандализм (статья 214 УК РФ), хищение либо вымогательство оружия, боеприпасов, взрывчатых веществ и взрывных устройств (статья 226 УК РФ), хищение либо вымогательство наркотических средств или психотропных веществ (статья 229 УК РФ), приведение в негодность транспортных средств или путей сообщения (статья 267 УК РФ).</w:t>
      </w:r>
      <w:r>
        <w:rPr>
          <w:rFonts w:ascii="Arial" w:hAnsi="Arial" w:cs="Arial"/>
          <w:color w:val="000000"/>
        </w:rPr>
        <w:br/>
      </w:r>
      <w:r>
        <w:rPr>
          <w:rFonts w:ascii="Arial" w:hAnsi="Arial" w:cs="Arial"/>
          <w:color w:val="000000"/>
        </w:rPr>
        <w:br/>
      </w:r>
      <w:r>
        <w:rPr>
          <w:rStyle w:val="a4"/>
          <w:rFonts w:ascii="Arial" w:hAnsi="Arial" w:cs="Arial"/>
          <w:color w:val="000000"/>
        </w:rPr>
        <w:t>Административная ответственность наступает в возрасте 16 лет.</w:t>
      </w:r>
    </w:p>
    <w:p w:rsidR="00852563" w:rsidRDefault="00852563"/>
    <w:sectPr w:rsidR="00852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4E"/>
    <w:rsid w:val="004004B4"/>
    <w:rsid w:val="00852563"/>
    <w:rsid w:val="00E2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560FD-FF55-4A26-AA4C-0EAF92F3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04B4"/>
    <w:rPr>
      <w:b/>
      <w:bCs/>
    </w:rPr>
  </w:style>
  <w:style w:type="paragraph" w:styleId="a5">
    <w:name w:val="Balloon Text"/>
    <w:basedOn w:val="a"/>
    <w:link w:val="a6"/>
    <w:uiPriority w:val="99"/>
    <w:semiHidden/>
    <w:unhideWhenUsed/>
    <w:rsid w:val="004004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0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2024-08-09T10:56:00Z</cp:lastPrinted>
  <dcterms:created xsi:type="dcterms:W3CDTF">2024-08-09T10:55:00Z</dcterms:created>
  <dcterms:modified xsi:type="dcterms:W3CDTF">2024-08-09T10:57:00Z</dcterms:modified>
</cp:coreProperties>
</file>